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D2" w:rsidRDefault="002013D2" w:rsidP="002013D2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231F05">
        <w:rPr>
          <w:rFonts w:ascii="Times New Roman" w:hAnsi="Times New Roman" w:cs="Times New Roman"/>
          <w:b/>
          <w:sz w:val="28"/>
          <w:lang w:val="uk-UA"/>
        </w:rPr>
        <w:t>ПОЯСНЮВАЛЬНА ЗАПИСКА</w:t>
      </w:r>
    </w:p>
    <w:p w:rsidR="00B822C8" w:rsidRDefault="00B822C8" w:rsidP="00B822C8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ab/>
      </w:r>
      <w:r w:rsidRPr="00B822C8">
        <w:rPr>
          <w:rFonts w:ascii="Times New Roman" w:hAnsi="Times New Roman" w:cs="Times New Roman"/>
          <w:sz w:val="28"/>
          <w:lang w:val="uk-UA"/>
        </w:rPr>
        <w:t>В презентації</w:t>
      </w:r>
      <w:r>
        <w:rPr>
          <w:rFonts w:ascii="Times New Roman" w:hAnsi="Times New Roman" w:cs="Times New Roman"/>
          <w:sz w:val="28"/>
          <w:lang w:val="uk-UA"/>
        </w:rPr>
        <w:t xml:space="preserve"> до теми «Будова і функції шкіри (біологія, 9 клас) на сучасному науковому та водночас доступному рівні наведено відомості про шкіру. Дана робота дає можливість актуалізувати знання учнів, розвивати практичні вміння та навички; навчити аналізувати досліди, користуватися таблицями, схемами; перевірити набуті знання тестовими завданнями, інтерактивними методами: кросворд, лабіринт, «Хто перший?», «Закінчи схему». Цифровий ресурс стане допомогою для проведення лабораторної роботи, візуалізації уроку; вивчення та закріплення навчального матеріалу; роботи факультативів, гуртків. Цікаві запитання вмотивують необхідність вивчення теми. </w:t>
      </w:r>
    </w:p>
    <w:p w:rsidR="00FB2E77" w:rsidRDefault="00FB2E77" w:rsidP="00B822C8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До презентації поданий дидактичний матеріал та відеоматеріал («Мікроскопічна будова шкіри»).</w:t>
      </w:r>
    </w:p>
    <w:p w:rsidR="00B822C8" w:rsidRPr="00B822C8" w:rsidRDefault="00B822C8" w:rsidP="00B822C8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 xml:space="preserve">Зміст презентації відповідає чинній програмі з біології для загальноосвітніх навчальних закладів </w:t>
      </w:r>
      <w:r w:rsidR="009A1299">
        <w:rPr>
          <w:rFonts w:ascii="Times New Roman" w:hAnsi="Times New Roman" w:cs="Times New Roman"/>
          <w:sz w:val="28"/>
          <w:lang w:val="uk-UA"/>
        </w:rPr>
        <w:t>(</w:t>
      </w:r>
      <w:r>
        <w:rPr>
          <w:rFonts w:ascii="Times New Roman" w:hAnsi="Times New Roman" w:cs="Times New Roman"/>
          <w:sz w:val="28"/>
          <w:lang w:val="uk-UA"/>
        </w:rPr>
        <w:t>7-11 класів. Київ. «Ірпінь» 2005</w:t>
      </w:r>
      <w:r w:rsidR="009A1299">
        <w:rPr>
          <w:rFonts w:ascii="Times New Roman" w:hAnsi="Times New Roman" w:cs="Times New Roman"/>
          <w:sz w:val="28"/>
          <w:lang w:val="uk-UA"/>
        </w:rPr>
        <w:t>) та підручнику для 9-х класів (автор Н.Ю. Матяш, М.Н. Шабатура).</w:t>
      </w:r>
    </w:p>
    <w:sectPr w:rsidR="00B822C8" w:rsidRPr="00B822C8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F05"/>
    <w:rsid w:val="000151F9"/>
    <w:rsid w:val="001D426D"/>
    <w:rsid w:val="002013D2"/>
    <w:rsid w:val="00231F05"/>
    <w:rsid w:val="00437C3C"/>
    <w:rsid w:val="00440B31"/>
    <w:rsid w:val="004752DA"/>
    <w:rsid w:val="0054564D"/>
    <w:rsid w:val="00582AB6"/>
    <w:rsid w:val="008154BE"/>
    <w:rsid w:val="00831332"/>
    <w:rsid w:val="00916E2C"/>
    <w:rsid w:val="00957830"/>
    <w:rsid w:val="009A1299"/>
    <w:rsid w:val="00B822C8"/>
    <w:rsid w:val="00B86DC0"/>
    <w:rsid w:val="00C079D0"/>
    <w:rsid w:val="00D57C9D"/>
    <w:rsid w:val="00FB2E77"/>
    <w:rsid w:val="00FF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5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2DA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1D426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2015-02-13T08:13:00Z</dcterms:created>
  <dcterms:modified xsi:type="dcterms:W3CDTF">2016-02-22T15:00:00Z</dcterms:modified>
</cp:coreProperties>
</file>